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46CC" w14:textId="77777777" w:rsidR="00EE5B82" w:rsidRDefault="009C115F">
      <w:r>
        <w:t>Prepositions and Review</w:t>
      </w:r>
    </w:p>
    <w:p w14:paraId="34F0CBCA" w14:textId="77777777" w:rsidR="009C115F" w:rsidRDefault="009C115F"/>
    <w:p w14:paraId="14C6C965" w14:textId="77777777" w:rsidR="009C115F" w:rsidRDefault="009C115F">
      <w:r>
        <w:t>Prepositions in English:</w:t>
      </w:r>
    </w:p>
    <w:p w14:paraId="2928E655" w14:textId="77777777" w:rsidR="00000000" w:rsidRPr="009C115F" w:rsidRDefault="00033385" w:rsidP="009C115F">
      <w:pPr>
        <w:numPr>
          <w:ilvl w:val="0"/>
          <w:numId w:val="1"/>
        </w:numPr>
      </w:pPr>
      <w:r w:rsidRPr="009C115F">
        <w:t>Relationship or placement words</w:t>
      </w:r>
    </w:p>
    <w:p w14:paraId="21191F07" w14:textId="77777777" w:rsidR="00000000" w:rsidRPr="009C115F" w:rsidRDefault="00033385" w:rsidP="009C115F">
      <w:pPr>
        <w:numPr>
          <w:ilvl w:val="0"/>
          <w:numId w:val="1"/>
        </w:numPr>
      </w:pPr>
      <w:r w:rsidRPr="009C115F">
        <w:t xml:space="preserve">E.g. “The book is </w:t>
      </w:r>
      <w:r w:rsidRPr="009C115F">
        <w:rPr>
          <w:u w:val="single"/>
        </w:rPr>
        <w:t>under</w:t>
      </w:r>
      <w:r w:rsidRPr="009C115F">
        <w:t xml:space="preserve"> the table.” </w:t>
      </w:r>
    </w:p>
    <w:p w14:paraId="5BC80258" w14:textId="77777777" w:rsidR="009C115F" w:rsidRPr="009C115F" w:rsidRDefault="009C115F" w:rsidP="009C115F">
      <w:r w:rsidRPr="009C115F">
        <w:tab/>
      </w:r>
      <w:r w:rsidRPr="009C115F">
        <w:tab/>
        <w:t xml:space="preserve">   “Her feet are </w:t>
      </w:r>
      <w:r w:rsidRPr="009C115F">
        <w:rPr>
          <w:u w:val="single"/>
        </w:rPr>
        <w:t>on</w:t>
      </w:r>
      <w:r w:rsidRPr="009C115F">
        <w:t xml:space="preserve"> the chair.”</w:t>
      </w:r>
    </w:p>
    <w:p w14:paraId="230EC9A7" w14:textId="77777777" w:rsidR="009C115F" w:rsidRPr="009C115F" w:rsidRDefault="009C115F" w:rsidP="009C115F">
      <w:r w:rsidRPr="009C115F">
        <w:tab/>
      </w:r>
      <w:r w:rsidRPr="009C115F">
        <w:tab/>
        <w:t xml:space="preserve">   “John came </w:t>
      </w:r>
      <w:r w:rsidRPr="009C115F">
        <w:rPr>
          <w:u w:val="single"/>
        </w:rPr>
        <w:t>with</w:t>
      </w:r>
      <w:r w:rsidRPr="009C115F">
        <w:t xml:space="preserve"> his disciples.”</w:t>
      </w:r>
    </w:p>
    <w:p w14:paraId="095AE3CA" w14:textId="77777777" w:rsidR="00000000" w:rsidRPr="009C115F" w:rsidRDefault="00033385" w:rsidP="009C115F">
      <w:pPr>
        <w:numPr>
          <w:ilvl w:val="0"/>
          <w:numId w:val="2"/>
        </w:numPr>
      </w:pPr>
      <w:r w:rsidRPr="009C115F">
        <w:t>The object of a preposition is always in the objective case</w:t>
      </w:r>
    </w:p>
    <w:p w14:paraId="7EE160DF" w14:textId="77777777" w:rsidR="00000000" w:rsidRPr="009C115F" w:rsidRDefault="00033385" w:rsidP="009C115F">
      <w:pPr>
        <w:numPr>
          <w:ilvl w:val="0"/>
          <w:numId w:val="2"/>
        </w:numPr>
      </w:pPr>
      <w:r w:rsidRPr="009C115F">
        <w:t xml:space="preserve">E.g.  “The book is </w:t>
      </w:r>
      <w:r w:rsidRPr="009C115F">
        <w:rPr>
          <w:u w:val="single"/>
        </w:rPr>
        <w:t>under</w:t>
      </w:r>
      <w:r w:rsidRPr="009C115F">
        <w:t xml:space="preserve"> </w:t>
      </w:r>
      <w:r w:rsidRPr="009C115F">
        <w:rPr>
          <w:i/>
          <w:iCs/>
        </w:rPr>
        <w:t>him</w:t>
      </w:r>
      <w:r w:rsidRPr="009C115F">
        <w:t>.</w:t>
      </w:r>
      <w:r w:rsidRPr="009C115F">
        <w:t>”</w:t>
      </w:r>
    </w:p>
    <w:p w14:paraId="274E3676" w14:textId="77777777" w:rsidR="009C115F" w:rsidRPr="009C115F" w:rsidRDefault="009C115F" w:rsidP="009C115F">
      <w:r w:rsidRPr="009C115F">
        <w:t xml:space="preserve">   </w:t>
      </w:r>
      <w:r w:rsidRPr="009C115F">
        <w:tab/>
        <w:t xml:space="preserve">   NOT “The book is </w:t>
      </w:r>
      <w:r w:rsidRPr="009C115F">
        <w:rPr>
          <w:u w:val="single"/>
        </w:rPr>
        <w:t>under</w:t>
      </w:r>
      <w:r w:rsidRPr="009C115F">
        <w:t xml:space="preserve"> </w:t>
      </w:r>
      <w:r w:rsidRPr="009C115F">
        <w:rPr>
          <w:i/>
          <w:iCs/>
        </w:rPr>
        <w:t>he.”</w:t>
      </w:r>
    </w:p>
    <w:p w14:paraId="7E8C129F" w14:textId="77777777" w:rsidR="009C115F" w:rsidRDefault="009C115F"/>
    <w:p w14:paraId="5EB36215" w14:textId="77777777" w:rsidR="009C115F" w:rsidRDefault="009C115F" w:rsidP="009C115F">
      <w:r>
        <w:t>Prepositions in Greek:</w:t>
      </w:r>
    </w:p>
    <w:p w14:paraId="22C6B771" w14:textId="77777777" w:rsidR="00000000" w:rsidRPr="009C115F" w:rsidRDefault="00033385" w:rsidP="009C115F">
      <w:pPr>
        <w:numPr>
          <w:ilvl w:val="0"/>
          <w:numId w:val="3"/>
        </w:numPr>
      </w:pPr>
      <w:r w:rsidRPr="009C115F">
        <w:t>Prepositions in Greek function the same way</w:t>
      </w:r>
    </w:p>
    <w:p w14:paraId="3C782E89" w14:textId="77777777" w:rsidR="00000000" w:rsidRPr="009C115F" w:rsidRDefault="00033385" w:rsidP="009C115F">
      <w:pPr>
        <w:numPr>
          <w:ilvl w:val="0"/>
          <w:numId w:val="3"/>
        </w:numPr>
      </w:pPr>
      <w:r w:rsidRPr="009C115F">
        <w:t xml:space="preserve">The meaning of a preposition changes slightly based on the </w:t>
      </w:r>
      <w:proofErr w:type="gramStart"/>
      <w:r w:rsidRPr="009C115F">
        <w:rPr>
          <w:i/>
          <w:iCs/>
        </w:rPr>
        <w:t xml:space="preserve">case </w:t>
      </w:r>
      <w:r w:rsidRPr="009C115F">
        <w:t xml:space="preserve"> of</w:t>
      </w:r>
      <w:proofErr w:type="gramEnd"/>
      <w:r w:rsidRPr="009C115F">
        <w:t xml:space="preserve"> its object.</w:t>
      </w:r>
    </w:p>
    <w:p w14:paraId="699E185B" w14:textId="77777777" w:rsidR="00000000" w:rsidRPr="009C115F" w:rsidRDefault="00033385" w:rsidP="009C115F">
      <w:pPr>
        <w:numPr>
          <w:ilvl w:val="0"/>
          <w:numId w:val="3"/>
        </w:numPr>
      </w:pPr>
      <w:r w:rsidRPr="009C115F">
        <w:t>If a genitive or dative is the object of a preposition, the translation word (“of” “in” “with” “to”) will drop in favor of the preposition.</w:t>
      </w:r>
    </w:p>
    <w:p w14:paraId="71194C0C" w14:textId="77777777" w:rsidR="00000000" w:rsidRPr="009C115F" w:rsidRDefault="00033385" w:rsidP="009C115F">
      <w:pPr>
        <w:numPr>
          <w:ilvl w:val="0"/>
          <w:numId w:val="3"/>
        </w:numPr>
      </w:pPr>
      <w:r w:rsidRPr="009C115F">
        <w:t xml:space="preserve">E.g. </w:t>
      </w:r>
      <w:r w:rsidRPr="009C115F">
        <w:rPr>
          <w:lang w:val="el-GR"/>
        </w:rPr>
        <w:t>ὁ</w:t>
      </w:r>
      <w:r w:rsidRPr="009C115F">
        <w:rPr>
          <w:lang w:val="el-GR"/>
        </w:rPr>
        <w:t xml:space="preserve"> </w:t>
      </w:r>
      <w:proofErr w:type="spellStart"/>
      <w:r w:rsidRPr="009C115F">
        <w:rPr>
          <w:lang w:val="el-GR"/>
        </w:rPr>
        <w:t>λογος</w:t>
      </w:r>
      <w:proofErr w:type="spellEnd"/>
      <w:r w:rsidRPr="009C115F">
        <w:rPr>
          <w:lang w:val="el-GR"/>
        </w:rPr>
        <w:t xml:space="preserve"> </w:t>
      </w:r>
      <w:r w:rsidRPr="009C115F">
        <w:rPr>
          <w:lang w:val="el-GR"/>
        </w:rPr>
        <w:t xml:space="preserve">του </w:t>
      </w:r>
      <w:proofErr w:type="spellStart"/>
      <w:r w:rsidRPr="009C115F">
        <w:rPr>
          <w:lang w:val="el-GR"/>
        </w:rPr>
        <w:t>θεου</w:t>
      </w:r>
      <w:proofErr w:type="spellEnd"/>
      <w:r w:rsidRPr="009C115F">
        <w:rPr>
          <w:lang w:val="el-GR"/>
        </w:rPr>
        <w:t xml:space="preserve">. </w:t>
      </w:r>
      <w:r w:rsidRPr="009C115F">
        <w:t>= The word of God. OR God’s word.</w:t>
      </w:r>
    </w:p>
    <w:p w14:paraId="72876543" w14:textId="77777777" w:rsidR="009C115F" w:rsidRPr="009C115F" w:rsidRDefault="009C115F" w:rsidP="009C115F">
      <w:r w:rsidRPr="009C115F">
        <w:tab/>
      </w:r>
      <w:r w:rsidRPr="009C115F">
        <w:tab/>
        <w:t xml:space="preserve">  </w:t>
      </w:r>
      <w:r w:rsidRPr="009C115F">
        <w:rPr>
          <w:lang w:val="el-GR"/>
        </w:rPr>
        <w:t xml:space="preserve">ὁ </w:t>
      </w:r>
      <w:proofErr w:type="spellStart"/>
      <w:r w:rsidRPr="009C115F">
        <w:rPr>
          <w:lang w:val="el-GR"/>
        </w:rPr>
        <w:t>λογος</w:t>
      </w:r>
      <w:proofErr w:type="spellEnd"/>
      <w:r w:rsidRPr="009C115F">
        <w:rPr>
          <w:lang w:val="el-GR"/>
        </w:rPr>
        <w:t xml:space="preserve"> </w:t>
      </w:r>
      <w:proofErr w:type="spellStart"/>
      <w:r w:rsidRPr="009C115F">
        <w:rPr>
          <w:lang w:val="el-GR"/>
        </w:rPr>
        <w:t>ἀπο</w:t>
      </w:r>
      <w:proofErr w:type="spellEnd"/>
      <w:r w:rsidRPr="009C115F">
        <w:rPr>
          <w:lang w:val="el-GR"/>
        </w:rPr>
        <w:t xml:space="preserve"> </w:t>
      </w:r>
      <w:proofErr w:type="spellStart"/>
      <w:r w:rsidRPr="009C115F">
        <w:rPr>
          <w:lang w:val="el-GR"/>
        </w:rPr>
        <w:t>θεου</w:t>
      </w:r>
      <w:proofErr w:type="spellEnd"/>
      <w:r w:rsidRPr="009C115F">
        <w:rPr>
          <w:lang w:val="el-GR"/>
        </w:rPr>
        <w:t>.</w:t>
      </w:r>
      <w:r w:rsidRPr="009C115F">
        <w:t xml:space="preserve"> = The word from God. </w:t>
      </w:r>
    </w:p>
    <w:p w14:paraId="4F44B3C0" w14:textId="77777777" w:rsidR="009C115F" w:rsidRDefault="009C115F" w:rsidP="009C115F"/>
    <w:p w14:paraId="19B0A2B2" w14:textId="77777777" w:rsidR="00236707" w:rsidRDefault="00236707" w:rsidP="009C115F">
      <w:r>
        <w:t>Translation Procedure:</w:t>
      </w:r>
    </w:p>
    <w:p w14:paraId="285E4741" w14:textId="77777777" w:rsidR="00000000" w:rsidRPr="00236707" w:rsidRDefault="00033385" w:rsidP="00236707">
      <w:pPr>
        <w:numPr>
          <w:ilvl w:val="0"/>
          <w:numId w:val="4"/>
        </w:numPr>
      </w:pPr>
      <w:r w:rsidRPr="00236707">
        <w:t>Identify the preposition and find it’s obj</w:t>
      </w:r>
      <w:r w:rsidRPr="00236707">
        <w:t>ect (that’s the prepositional phrase.)</w:t>
      </w:r>
    </w:p>
    <w:p w14:paraId="43E0521E" w14:textId="77777777" w:rsidR="00000000" w:rsidRPr="00236707" w:rsidRDefault="00033385" w:rsidP="00236707">
      <w:pPr>
        <w:numPr>
          <w:ilvl w:val="0"/>
          <w:numId w:val="4"/>
        </w:numPr>
      </w:pPr>
      <w:r w:rsidRPr="00236707">
        <w:t>Identify what the preposition modifies (usually a verb)</w:t>
      </w:r>
    </w:p>
    <w:p w14:paraId="0FBB2A02" w14:textId="77777777" w:rsidR="00000000" w:rsidRPr="00236707" w:rsidRDefault="00033385" w:rsidP="00236707">
      <w:pPr>
        <w:numPr>
          <w:ilvl w:val="0"/>
          <w:numId w:val="4"/>
        </w:numPr>
      </w:pPr>
      <w:r w:rsidRPr="00236707">
        <w:t>Translate the phrase and then</w:t>
      </w:r>
      <w:r w:rsidRPr="00236707">
        <w:t xml:space="preserve"> work out where it goes in the sentence. </w:t>
      </w:r>
    </w:p>
    <w:p w14:paraId="1A4751CA" w14:textId="77777777" w:rsidR="00000000" w:rsidRDefault="00033385" w:rsidP="00236707">
      <w:pPr>
        <w:numPr>
          <w:ilvl w:val="0"/>
          <w:numId w:val="4"/>
        </w:numPr>
      </w:pPr>
      <w:r w:rsidRPr="00236707">
        <w:t xml:space="preserve">*Note: Greek regularly drops the article from a prepositional phrase. Supply the article if needed based on context. </w:t>
      </w:r>
    </w:p>
    <w:p w14:paraId="3D197BAA" w14:textId="77777777" w:rsidR="00033385" w:rsidRDefault="00033385" w:rsidP="00033385"/>
    <w:p w14:paraId="15A9F4F6" w14:textId="77777777" w:rsidR="00033385" w:rsidRDefault="00033385" w:rsidP="00033385"/>
    <w:p w14:paraId="342750CB" w14:textId="77777777" w:rsidR="00033385" w:rsidRPr="00236707" w:rsidRDefault="00033385" w:rsidP="00033385"/>
    <w:p w14:paraId="635343E6" w14:textId="77777777" w:rsidR="00236707" w:rsidRPr="00033385" w:rsidRDefault="00033385" w:rsidP="009C115F">
      <w:r>
        <w:t xml:space="preserve">The Verb </w:t>
      </w:r>
      <w:r>
        <w:rPr>
          <w:lang w:val="el-GR"/>
        </w:rPr>
        <w:t>εἰμί</w:t>
      </w:r>
      <w:r>
        <w:t>:</w:t>
      </w:r>
      <w:bookmarkStart w:id="0" w:name="_GoBack"/>
      <w:bookmarkEnd w:id="0"/>
    </w:p>
    <w:tbl>
      <w:tblPr>
        <w:tblpPr w:leftFromText="180" w:rightFromText="180" w:vertAnchor="text" w:horzAnchor="page" w:tblpX="1666" w:tblpY="128"/>
        <w:tblW w:w="48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6"/>
        <w:gridCol w:w="1647"/>
        <w:gridCol w:w="1788"/>
      </w:tblGrid>
      <w:tr w:rsidR="00033385" w:rsidRPr="00033385" w14:paraId="3045FD14" w14:textId="77777777" w:rsidTr="00033385">
        <w:trPr>
          <w:trHeight w:val="509"/>
        </w:trPr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0CBB0" w14:textId="77777777" w:rsidR="00033385" w:rsidRPr="00033385" w:rsidRDefault="00033385" w:rsidP="00033385"/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2DF73" w14:textId="77777777" w:rsidR="00033385" w:rsidRPr="00033385" w:rsidRDefault="00033385" w:rsidP="00033385">
            <w:r w:rsidRPr="00033385">
              <w:rPr>
                <w:b/>
                <w:bCs/>
              </w:rPr>
              <w:t>Singular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327AD" w14:textId="77777777" w:rsidR="00033385" w:rsidRPr="00033385" w:rsidRDefault="00033385" w:rsidP="00033385">
            <w:r w:rsidRPr="00033385">
              <w:rPr>
                <w:b/>
                <w:bCs/>
              </w:rPr>
              <w:t>Plural</w:t>
            </w:r>
          </w:p>
        </w:tc>
      </w:tr>
      <w:tr w:rsidR="00033385" w:rsidRPr="00033385" w14:paraId="2B2C4F79" w14:textId="77777777" w:rsidTr="00033385">
        <w:trPr>
          <w:trHeight w:val="95"/>
        </w:trPr>
        <w:tc>
          <w:tcPr>
            <w:tcW w:w="14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AAAF5" w14:textId="77777777" w:rsidR="00033385" w:rsidRPr="00033385" w:rsidRDefault="00033385" w:rsidP="00033385">
            <w:r w:rsidRPr="00033385">
              <w:rPr>
                <w:b/>
                <w:bCs/>
                <w:lang w:val="el-GR"/>
              </w:rPr>
              <w:t>1</w:t>
            </w:r>
            <w:proofErr w:type="spellStart"/>
            <w:r w:rsidRPr="00033385">
              <w:rPr>
                <w:b/>
                <w:bCs/>
                <w:vertAlign w:val="superscript"/>
              </w:rPr>
              <w:t>st</w:t>
            </w:r>
            <w:proofErr w:type="spellEnd"/>
            <w:r w:rsidRPr="00033385">
              <w:rPr>
                <w:b/>
                <w:bCs/>
              </w:rPr>
              <w:t xml:space="preserve"> Person </w:t>
            </w:r>
          </w:p>
        </w:tc>
        <w:tc>
          <w:tcPr>
            <w:tcW w:w="1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D1F72" w14:textId="77777777" w:rsidR="00033385" w:rsidRPr="00033385" w:rsidRDefault="00033385" w:rsidP="00033385">
            <w:r w:rsidRPr="00033385">
              <w:t>I am</w:t>
            </w:r>
          </w:p>
        </w:tc>
        <w:tc>
          <w:tcPr>
            <w:tcW w:w="17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C12DB" w14:textId="77777777" w:rsidR="00033385" w:rsidRPr="00033385" w:rsidRDefault="00033385" w:rsidP="00033385">
            <w:r w:rsidRPr="00033385">
              <w:t>We are</w:t>
            </w:r>
          </w:p>
        </w:tc>
      </w:tr>
      <w:tr w:rsidR="00033385" w:rsidRPr="00033385" w14:paraId="1B4CB562" w14:textId="77777777" w:rsidTr="00033385">
        <w:trPr>
          <w:trHeight w:val="16"/>
        </w:trPr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1AEB8" w14:textId="77777777" w:rsidR="00033385" w:rsidRPr="00033385" w:rsidRDefault="00033385" w:rsidP="00033385">
            <w:r w:rsidRPr="00033385">
              <w:rPr>
                <w:b/>
                <w:bCs/>
              </w:rPr>
              <w:t>2</w:t>
            </w:r>
            <w:r w:rsidRPr="00033385">
              <w:rPr>
                <w:b/>
                <w:bCs/>
                <w:vertAlign w:val="superscript"/>
              </w:rPr>
              <w:t>nd</w:t>
            </w:r>
            <w:r w:rsidRPr="00033385">
              <w:rPr>
                <w:b/>
                <w:bCs/>
              </w:rPr>
              <w:t xml:space="preserve"> Person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8B9EA" w14:textId="77777777" w:rsidR="00033385" w:rsidRPr="00033385" w:rsidRDefault="00033385" w:rsidP="00033385">
            <w:r w:rsidRPr="00033385">
              <w:t>You are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0FD27" w14:textId="77777777" w:rsidR="00033385" w:rsidRPr="00033385" w:rsidRDefault="00033385" w:rsidP="00033385">
            <w:proofErr w:type="spellStart"/>
            <w:r w:rsidRPr="00033385">
              <w:t>Y’all</w:t>
            </w:r>
            <w:proofErr w:type="spellEnd"/>
            <w:r w:rsidRPr="00033385">
              <w:t xml:space="preserve"> are</w:t>
            </w:r>
          </w:p>
        </w:tc>
      </w:tr>
      <w:tr w:rsidR="00033385" w:rsidRPr="00033385" w14:paraId="6DF11B6B" w14:textId="77777777" w:rsidTr="00033385">
        <w:trPr>
          <w:trHeight w:val="509"/>
        </w:trPr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73FF3" w14:textId="77777777" w:rsidR="00033385" w:rsidRPr="00033385" w:rsidRDefault="00033385" w:rsidP="00033385">
            <w:r w:rsidRPr="00033385">
              <w:rPr>
                <w:b/>
                <w:bCs/>
              </w:rPr>
              <w:t>3</w:t>
            </w:r>
            <w:r w:rsidRPr="00033385">
              <w:rPr>
                <w:b/>
                <w:bCs/>
                <w:vertAlign w:val="superscript"/>
              </w:rPr>
              <w:t>rd</w:t>
            </w:r>
            <w:r w:rsidRPr="00033385">
              <w:rPr>
                <w:b/>
                <w:bCs/>
              </w:rPr>
              <w:t xml:space="preserve"> Person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D34D5" w14:textId="77777777" w:rsidR="00033385" w:rsidRPr="00033385" w:rsidRDefault="00033385" w:rsidP="00033385">
            <w:r w:rsidRPr="00033385">
              <w:t>He/she/it is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083E8" w14:textId="77777777" w:rsidR="00033385" w:rsidRPr="00033385" w:rsidRDefault="00033385" w:rsidP="00033385">
            <w:r w:rsidRPr="00033385">
              <w:t>They are</w:t>
            </w:r>
          </w:p>
        </w:tc>
      </w:tr>
    </w:tbl>
    <w:tbl>
      <w:tblPr>
        <w:tblpPr w:leftFromText="180" w:rightFromText="180" w:vertAnchor="text" w:horzAnchor="page" w:tblpX="6886" w:tblpY="128"/>
        <w:tblW w:w="4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8"/>
        <w:gridCol w:w="1449"/>
        <w:gridCol w:w="1449"/>
      </w:tblGrid>
      <w:tr w:rsidR="00033385" w:rsidRPr="00033385" w14:paraId="16C60056" w14:textId="77777777" w:rsidTr="00033385">
        <w:trPr>
          <w:trHeight w:val="409"/>
        </w:trPr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C44B" w14:textId="77777777" w:rsidR="00033385" w:rsidRPr="00033385" w:rsidRDefault="00033385" w:rsidP="00033385"/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844CB" w14:textId="77777777" w:rsidR="00033385" w:rsidRPr="00033385" w:rsidRDefault="00033385" w:rsidP="00033385">
            <w:r w:rsidRPr="00033385">
              <w:rPr>
                <w:b/>
                <w:bCs/>
              </w:rPr>
              <w:t>Singular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3E787" w14:textId="77777777" w:rsidR="00033385" w:rsidRPr="00033385" w:rsidRDefault="00033385" w:rsidP="00033385">
            <w:r w:rsidRPr="00033385">
              <w:rPr>
                <w:b/>
                <w:bCs/>
              </w:rPr>
              <w:t>Plural</w:t>
            </w:r>
          </w:p>
        </w:tc>
      </w:tr>
      <w:tr w:rsidR="00033385" w:rsidRPr="00033385" w14:paraId="26F3306C" w14:textId="77777777" w:rsidTr="00033385">
        <w:trPr>
          <w:trHeight w:val="318"/>
        </w:trPr>
        <w:tc>
          <w:tcPr>
            <w:tcW w:w="1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791FF" w14:textId="77777777" w:rsidR="00033385" w:rsidRPr="00033385" w:rsidRDefault="00033385" w:rsidP="00033385">
            <w:r w:rsidRPr="00033385">
              <w:rPr>
                <w:b/>
                <w:bCs/>
                <w:lang w:val="el-GR"/>
              </w:rPr>
              <w:t>1</w:t>
            </w:r>
            <w:proofErr w:type="spellStart"/>
            <w:r w:rsidRPr="00033385">
              <w:rPr>
                <w:b/>
                <w:bCs/>
                <w:vertAlign w:val="superscript"/>
              </w:rPr>
              <w:t>st</w:t>
            </w:r>
            <w:proofErr w:type="spellEnd"/>
            <w:r w:rsidRPr="00033385">
              <w:rPr>
                <w:b/>
                <w:bCs/>
              </w:rPr>
              <w:t xml:space="preserve"> Person </w:t>
            </w:r>
          </w:p>
        </w:tc>
        <w:tc>
          <w:tcPr>
            <w:tcW w:w="1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8CAAA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εἰμί</w:t>
            </w:r>
            <w:proofErr w:type="spellEnd"/>
          </w:p>
        </w:tc>
        <w:tc>
          <w:tcPr>
            <w:tcW w:w="1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3AC3C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ἐσμέν</w:t>
            </w:r>
            <w:proofErr w:type="spellEnd"/>
          </w:p>
        </w:tc>
      </w:tr>
      <w:tr w:rsidR="00033385" w:rsidRPr="00033385" w14:paraId="3636C458" w14:textId="77777777" w:rsidTr="00033385">
        <w:trPr>
          <w:trHeight w:val="391"/>
        </w:trPr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562AB" w14:textId="77777777" w:rsidR="00033385" w:rsidRPr="00033385" w:rsidRDefault="00033385" w:rsidP="00033385">
            <w:r w:rsidRPr="00033385">
              <w:rPr>
                <w:b/>
                <w:bCs/>
              </w:rPr>
              <w:t>2</w:t>
            </w:r>
            <w:r w:rsidRPr="00033385">
              <w:rPr>
                <w:b/>
                <w:bCs/>
                <w:vertAlign w:val="superscript"/>
              </w:rPr>
              <w:t>nd</w:t>
            </w:r>
            <w:r w:rsidRPr="00033385">
              <w:rPr>
                <w:b/>
                <w:bCs/>
              </w:rPr>
              <w:t xml:space="preserve"> Person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7263E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εἶ</w:t>
            </w:r>
            <w:proofErr w:type="spellEnd"/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2F67C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ἐστέ</w:t>
            </w:r>
            <w:proofErr w:type="spellEnd"/>
          </w:p>
        </w:tc>
      </w:tr>
      <w:tr w:rsidR="00033385" w:rsidRPr="00033385" w14:paraId="51C3E0D4" w14:textId="77777777" w:rsidTr="00033385">
        <w:trPr>
          <w:trHeight w:val="355"/>
        </w:trPr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740E1" w14:textId="77777777" w:rsidR="00033385" w:rsidRPr="00033385" w:rsidRDefault="00033385" w:rsidP="00033385">
            <w:r w:rsidRPr="00033385">
              <w:rPr>
                <w:b/>
                <w:bCs/>
              </w:rPr>
              <w:t>3</w:t>
            </w:r>
            <w:r w:rsidRPr="00033385">
              <w:rPr>
                <w:b/>
                <w:bCs/>
                <w:vertAlign w:val="superscript"/>
              </w:rPr>
              <w:t>rd</w:t>
            </w:r>
            <w:r w:rsidRPr="00033385">
              <w:rPr>
                <w:b/>
                <w:bCs/>
              </w:rPr>
              <w:t xml:space="preserve"> Person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0DA92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ἐστίν</w:t>
            </w:r>
            <w:proofErr w:type="spellEnd"/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DDCFE" w14:textId="77777777" w:rsidR="00033385" w:rsidRPr="00033385" w:rsidRDefault="00033385" w:rsidP="00033385">
            <w:proofErr w:type="spellStart"/>
            <w:r w:rsidRPr="00033385">
              <w:rPr>
                <w:lang w:val="el-GR"/>
              </w:rPr>
              <w:t>εἰσίν</w:t>
            </w:r>
            <w:proofErr w:type="spellEnd"/>
          </w:p>
        </w:tc>
      </w:tr>
    </w:tbl>
    <w:p w14:paraId="6294F5B6" w14:textId="77777777" w:rsidR="00033385" w:rsidRDefault="00033385" w:rsidP="009C115F"/>
    <w:p w14:paraId="07A33903" w14:textId="77777777" w:rsidR="00033385" w:rsidRDefault="00033385" w:rsidP="009C115F"/>
    <w:p w14:paraId="1BCEDF2A" w14:textId="77777777" w:rsidR="00033385" w:rsidRDefault="00033385" w:rsidP="009C115F"/>
    <w:p w14:paraId="6A541523" w14:textId="77777777" w:rsidR="00033385" w:rsidRDefault="00033385" w:rsidP="009C115F"/>
    <w:sectPr w:rsidR="00033385" w:rsidSect="00F4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9FC"/>
    <w:multiLevelType w:val="hybridMultilevel"/>
    <w:tmpl w:val="88F0C6FE"/>
    <w:lvl w:ilvl="0" w:tplc="9C5A8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8B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7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CE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41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03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2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2A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49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A37298"/>
    <w:multiLevelType w:val="hybridMultilevel"/>
    <w:tmpl w:val="FF92229C"/>
    <w:lvl w:ilvl="0" w:tplc="3A94B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A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4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F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AA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D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2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A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FAE2489"/>
    <w:multiLevelType w:val="hybridMultilevel"/>
    <w:tmpl w:val="A67C5A1A"/>
    <w:lvl w:ilvl="0" w:tplc="F87C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0C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6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E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4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6B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85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E11898"/>
    <w:multiLevelType w:val="hybridMultilevel"/>
    <w:tmpl w:val="8474B56A"/>
    <w:lvl w:ilvl="0" w:tplc="24D4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E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0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0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4A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C5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03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F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5F"/>
    <w:rsid w:val="00033385"/>
    <w:rsid w:val="00236707"/>
    <w:rsid w:val="009C115F"/>
    <w:rsid w:val="00F159D2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FE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meeeeeeewith7es@gmail.com</dc:creator>
  <cp:keywords/>
  <dc:description/>
  <cp:lastModifiedBy>meeeeeeewith7es@gmail.com</cp:lastModifiedBy>
  <cp:revision>1</cp:revision>
  <dcterms:created xsi:type="dcterms:W3CDTF">2016-09-25T01:34:00Z</dcterms:created>
  <dcterms:modified xsi:type="dcterms:W3CDTF">2016-09-25T01:39:00Z</dcterms:modified>
</cp:coreProperties>
</file>